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7"/>
        <w:gridCol w:w="200"/>
        <w:gridCol w:w="567"/>
        <w:gridCol w:w="2793"/>
        <w:gridCol w:w="480"/>
        <w:gridCol w:w="554"/>
        <w:gridCol w:w="567"/>
        <w:gridCol w:w="3345"/>
      </w:tblGrid>
      <w:tr w:rsidR="008F1384" w:rsidRPr="008F1384">
        <w:trPr>
          <w:cantSplit/>
        </w:trPr>
        <w:tc>
          <w:tcPr>
            <w:tcW w:w="1417" w:type="dxa"/>
            <w:vMerge w:val="restart"/>
          </w:tcPr>
          <w:p w:rsidR="008F1384" w:rsidRPr="008F1384" w:rsidRDefault="008F1384" w:rsidP="008F1384">
            <w:bookmarkStart w:id="0" w:name="InsertLogo"/>
            <w:bookmarkStart w:id="1" w:name="dnum" w:colFirst="2" w:colLast="2"/>
            <w:bookmarkStart w:id="2" w:name="dtableau"/>
            <w:bookmarkEnd w:id="0"/>
            <w:r w:rsidRPr="008F1384">
              <w:rPr>
                <w:b/>
                <w:noProof/>
                <w:sz w:val="36"/>
                <w:lang w:eastAsia="zh-CN"/>
              </w:rPr>
              <w:drawing>
                <wp:inline distT="0" distB="0" distL="0" distR="0" wp14:anchorId="7692A98D" wp14:editId="737F6C32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8F1384" w:rsidRPr="008F1384" w:rsidRDefault="008F1384" w:rsidP="008F1384">
            <w:pPr>
              <w:rPr>
                <w:sz w:val="20"/>
              </w:rPr>
            </w:pPr>
            <w:r w:rsidRPr="008F1384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8F1384" w:rsidRPr="008F1384" w:rsidRDefault="008F1384" w:rsidP="008F1384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16 – LS 58 – E</w:t>
            </w:r>
          </w:p>
        </w:tc>
      </w:tr>
      <w:tr w:rsidR="008F1384" w:rsidRPr="008F1384">
        <w:trPr>
          <w:cantSplit/>
          <w:trHeight w:val="355"/>
        </w:trPr>
        <w:tc>
          <w:tcPr>
            <w:tcW w:w="1417" w:type="dxa"/>
            <w:vMerge/>
          </w:tcPr>
          <w:p w:rsidR="008F1384" w:rsidRPr="008F1384" w:rsidRDefault="008F1384" w:rsidP="008F1384">
            <w:bookmarkStart w:id="3" w:name="ddate" w:colFirst="2" w:colLast="2"/>
            <w:bookmarkEnd w:id="1"/>
          </w:p>
        </w:tc>
        <w:tc>
          <w:tcPr>
            <w:tcW w:w="4040" w:type="dxa"/>
            <w:gridSpan w:val="4"/>
            <w:vMerge w:val="restart"/>
          </w:tcPr>
          <w:p w:rsidR="008F1384" w:rsidRPr="008F1384" w:rsidRDefault="008F1384" w:rsidP="008F1384">
            <w:pPr>
              <w:rPr>
                <w:b/>
                <w:bCs/>
                <w:sz w:val="26"/>
              </w:rPr>
            </w:pPr>
            <w:r w:rsidRPr="008F1384">
              <w:rPr>
                <w:b/>
                <w:bCs/>
                <w:sz w:val="26"/>
              </w:rPr>
              <w:t>TELECOMMUNICATION</w:t>
            </w:r>
            <w:r w:rsidRPr="008F1384">
              <w:rPr>
                <w:b/>
                <w:bCs/>
                <w:sz w:val="26"/>
              </w:rPr>
              <w:br/>
              <w:t>STANDARDIZATION SECTOR</w:t>
            </w:r>
          </w:p>
          <w:p w:rsidR="008F1384" w:rsidRPr="008F1384" w:rsidRDefault="008F1384" w:rsidP="008F1384">
            <w:pPr>
              <w:rPr>
                <w:smallCaps/>
                <w:sz w:val="20"/>
              </w:rPr>
            </w:pPr>
            <w:r w:rsidRPr="008F1384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3"/>
          </w:tcPr>
          <w:p w:rsidR="008F1384" w:rsidRPr="008F1384" w:rsidRDefault="008F1384" w:rsidP="008F1384">
            <w:pPr>
              <w:jc w:val="right"/>
              <w:rPr>
                <w:b/>
                <w:bCs/>
              </w:rPr>
            </w:pPr>
          </w:p>
        </w:tc>
      </w:tr>
      <w:tr w:rsidR="008F1384" w:rsidRPr="008F1384">
        <w:trPr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8F1384" w:rsidRPr="008F1384" w:rsidRDefault="008F1384" w:rsidP="008F1384">
            <w:bookmarkStart w:id="4" w:name="dorlang" w:colFirst="2" w:colLast="2"/>
            <w:bookmarkEnd w:id="3"/>
          </w:p>
        </w:tc>
        <w:tc>
          <w:tcPr>
            <w:tcW w:w="4040" w:type="dxa"/>
            <w:gridSpan w:val="4"/>
            <w:vMerge/>
            <w:tcBorders>
              <w:bottom w:val="single" w:sz="12" w:space="0" w:color="auto"/>
            </w:tcBorders>
          </w:tcPr>
          <w:p w:rsidR="008F1384" w:rsidRPr="008F1384" w:rsidRDefault="008F1384" w:rsidP="008F1384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8F1384" w:rsidRDefault="008F1384" w:rsidP="008F1384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8F1384" w:rsidRPr="008F1384" w:rsidRDefault="008F1384" w:rsidP="008F1384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8F1384" w:rsidRPr="008F1384">
        <w:trPr>
          <w:cantSplit/>
          <w:trHeight w:val="357"/>
        </w:trPr>
        <w:tc>
          <w:tcPr>
            <w:tcW w:w="1617" w:type="dxa"/>
            <w:gridSpan w:val="2"/>
          </w:tcPr>
          <w:p w:rsidR="008F1384" w:rsidRPr="008F1384" w:rsidRDefault="008F1384" w:rsidP="008F1384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8F1384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8F1384" w:rsidRPr="008F1384" w:rsidRDefault="008F1384" w:rsidP="008F1384">
            <w:r w:rsidRPr="008F1384">
              <w:t>21/16</w:t>
            </w:r>
          </w:p>
        </w:tc>
        <w:tc>
          <w:tcPr>
            <w:tcW w:w="4946" w:type="dxa"/>
            <w:gridSpan w:val="4"/>
          </w:tcPr>
          <w:p w:rsidR="008F1384" w:rsidRPr="008F1384" w:rsidRDefault="008F1384" w:rsidP="008F1384">
            <w:pPr>
              <w:jc w:val="right"/>
            </w:pPr>
            <w:r w:rsidRPr="008F1384">
              <w:t>Geneva, 28 October - 8 November 2013</w:t>
            </w:r>
          </w:p>
        </w:tc>
      </w:tr>
      <w:tr w:rsidR="008F1384" w:rsidRPr="008F1384">
        <w:trPr>
          <w:cantSplit/>
          <w:trHeight w:val="357"/>
        </w:trPr>
        <w:tc>
          <w:tcPr>
            <w:tcW w:w="9923" w:type="dxa"/>
            <w:gridSpan w:val="8"/>
          </w:tcPr>
          <w:p w:rsidR="008F1384" w:rsidRPr="008F1384" w:rsidRDefault="008F1384" w:rsidP="008F1384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8F1384">
              <w:rPr>
                <w:b/>
                <w:bCs/>
              </w:rPr>
              <w:t>LIAISON STATEMENT</w:t>
            </w:r>
          </w:p>
        </w:tc>
      </w:tr>
      <w:tr w:rsidR="008F1384" w:rsidRPr="008F1384">
        <w:trPr>
          <w:cantSplit/>
          <w:trHeight w:val="357"/>
        </w:trPr>
        <w:tc>
          <w:tcPr>
            <w:tcW w:w="1617" w:type="dxa"/>
            <w:gridSpan w:val="2"/>
          </w:tcPr>
          <w:p w:rsidR="008F1384" w:rsidRPr="008F1384" w:rsidRDefault="008F1384" w:rsidP="008F1384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8F1384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8F1384" w:rsidRPr="008F1384" w:rsidRDefault="008F1384" w:rsidP="008F1384">
            <w:r w:rsidRPr="008F1384">
              <w:t>ITU-T SG16</w:t>
            </w:r>
          </w:p>
        </w:tc>
      </w:tr>
      <w:tr w:rsidR="008F1384" w:rsidRPr="008F1384">
        <w:trPr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8F1384" w:rsidRPr="008F1384" w:rsidRDefault="008F1384" w:rsidP="008F1384">
            <w:pPr>
              <w:spacing w:after="120"/>
            </w:pPr>
            <w:bookmarkStart w:id="9" w:name="dtitle1" w:colFirst="1" w:colLast="1"/>
            <w:bookmarkEnd w:id="8"/>
            <w:r w:rsidRPr="008F1384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8F1384" w:rsidRPr="008F1384" w:rsidRDefault="008F1384" w:rsidP="008F1384">
            <w:pPr>
              <w:spacing w:after="120"/>
            </w:pPr>
            <w:r w:rsidRPr="008F1384">
              <w:t>LS on facilitating access of illiterate consumers to ICT and multimedia systems and services [to ITU-T Q4/2 and JCA-AHF]</w:t>
            </w:r>
          </w:p>
        </w:tc>
      </w:tr>
      <w:bookmarkEnd w:id="2"/>
      <w:bookmarkEnd w:id="9"/>
      <w:tr w:rsidR="008F1384" w:rsidRPr="00257D30" w:rsidTr="00B1046A"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8F1384" w:rsidRPr="00257D30" w:rsidRDefault="008F1384" w:rsidP="00B1046A">
            <w:pPr>
              <w:jc w:val="center"/>
              <w:rPr>
                <w:b/>
                <w:bCs/>
              </w:rPr>
            </w:pPr>
            <w:r w:rsidRPr="00257D30">
              <w:rPr>
                <w:b/>
                <w:bCs/>
              </w:rPr>
              <w:t>LIAISON STATEMENT</w:t>
            </w:r>
          </w:p>
        </w:tc>
      </w:tr>
      <w:tr w:rsidR="008F1384" w:rsidRPr="00257D30" w:rsidTr="00B1046A">
        <w:trPr>
          <w:cantSplit/>
          <w:trHeight w:val="357"/>
        </w:trPr>
        <w:tc>
          <w:tcPr>
            <w:tcW w:w="2184" w:type="dxa"/>
            <w:gridSpan w:val="3"/>
          </w:tcPr>
          <w:p w:rsidR="008F1384" w:rsidRPr="00257D30" w:rsidRDefault="008F1384" w:rsidP="00B1046A">
            <w:pPr>
              <w:rPr>
                <w:b/>
                <w:bCs/>
              </w:rPr>
            </w:pPr>
            <w:r w:rsidRPr="00257D30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8F1384" w:rsidRPr="00257D30" w:rsidRDefault="008F1384" w:rsidP="00B1046A">
            <w:pPr>
              <w:pStyle w:val="LSForAction"/>
            </w:pPr>
            <w:bookmarkStart w:id="10" w:name="_Toc371875882"/>
            <w:r w:rsidRPr="00257D30">
              <w:t>-</w:t>
            </w:r>
            <w:bookmarkEnd w:id="10"/>
          </w:p>
        </w:tc>
      </w:tr>
      <w:tr w:rsidR="008F1384" w:rsidRPr="00257D30" w:rsidTr="00B1046A">
        <w:trPr>
          <w:cantSplit/>
          <w:trHeight w:val="357"/>
        </w:trPr>
        <w:tc>
          <w:tcPr>
            <w:tcW w:w="2184" w:type="dxa"/>
            <w:gridSpan w:val="3"/>
          </w:tcPr>
          <w:p w:rsidR="008F1384" w:rsidRPr="00257D30" w:rsidRDefault="008F1384" w:rsidP="00B1046A">
            <w:pPr>
              <w:rPr>
                <w:b/>
                <w:bCs/>
              </w:rPr>
            </w:pPr>
            <w:r w:rsidRPr="00257D30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8F1384" w:rsidRPr="00257D30" w:rsidRDefault="008F1384" w:rsidP="00B1046A">
            <w:pPr>
              <w:pStyle w:val="LSForComment"/>
              <w:rPr>
                <w:highlight w:val="yellow"/>
              </w:rPr>
            </w:pPr>
            <w:bookmarkStart w:id="11" w:name="_Toc371875883"/>
            <w:r w:rsidRPr="00257D30">
              <w:t>-</w:t>
            </w:r>
            <w:bookmarkEnd w:id="11"/>
          </w:p>
        </w:tc>
      </w:tr>
      <w:tr w:rsidR="008F1384" w:rsidRPr="00257D30" w:rsidTr="00B1046A">
        <w:trPr>
          <w:cantSplit/>
          <w:trHeight w:val="357"/>
        </w:trPr>
        <w:tc>
          <w:tcPr>
            <w:tcW w:w="2184" w:type="dxa"/>
            <w:gridSpan w:val="3"/>
          </w:tcPr>
          <w:p w:rsidR="008F1384" w:rsidRPr="00257D30" w:rsidRDefault="008F1384" w:rsidP="00B1046A">
            <w:pPr>
              <w:rPr>
                <w:b/>
                <w:bCs/>
              </w:rPr>
            </w:pPr>
            <w:r w:rsidRPr="00257D30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8F1384" w:rsidRPr="00257D30" w:rsidRDefault="008F1384" w:rsidP="00B1046A">
            <w:pPr>
              <w:pStyle w:val="LSForInfo"/>
              <w:rPr>
                <w:highlight w:val="yellow"/>
              </w:rPr>
            </w:pPr>
            <w:bookmarkStart w:id="12" w:name="_Toc371875884"/>
            <w:r w:rsidRPr="00257D30">
              <w:t>Q4/2, JCA-AHF</w:t>
            </w:r>
            <w:bookmarkEnd w:id="12"/>
          </w:p>
        </w:tc>
      </w:tr>
      <w:tr w:rsidR="008F1384" w:rsidRPr="00257D30" w:rsidTr="00B1046A">
        <w:trPr>
          <w:cantSplit/>
          <w:trHeight w:val="357"/>
        </w:trPr>
        <w:tc>
          <w:tcPr>
            <w:tcW w:w="2184" w:type="dxa"/>
            <w:gridSpan w:val="3"/>
          </w:tcPr>
          <w:p w:rsidR="008F1384" w:rsidRPr="00257D30" w:rsidRDefault="008F1384" w:rsidP="00B1046A">
            <w:pPr>
              <w:rPr>
                <w:b/>
                <w:bCs/>
              </w:rPr>
            </w:pPr>
            <w:r w:rsidRPr="00257D30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5"/>
          </w:tcPr>
          <w:p w:rsidR="008F1384" w:rsidRPr="00257D30" w:rsidRDefault="008F1384" w:rsidP="00B1046A">
            <w:pPr>
              <w:rPr>
                <w:b/>
              </w:rPr>
            </w:pPr>
            <w:r w:rsidRPr="00257D30">
              <w:rPr>
                <w:b/>
              </w:rPr>
              <w:t>ITU-T SG16 meeting (Geneva, 8 November 2013)</w:t>
            </w:r>
          </w:p>
        </w:tc>
      </w:tr>
      <w:tr w:rsidR="008F1384" w:rsidRPr="00257D30" w:rsidTr="00B1046A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8F1384" w:rsidRPr="00257D30" w:rsidRDefault="008F1384" w:rsidP="00B1046A">
            <w:pPr>
              <w:rPr>
                <w:b/>
                <w:bCs/>
              </w:rPr>
            </w:pPr>
            <w:r w:rsidRPr="00257D30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8F1384" w:rsidRPr="00257D30" w:rsidRDefault="008F1384" w:rsidP="00B1046A">
            <w:pPr>
              <w:pStyle w:val="LSDeadline"/>
            </w:pPr>
            <w:bookmarkStart w:id="13" w:name="_Toc371875885"/>
            <w:r w:rsidRPr="00257D30">
              <w:t>N/A</w:t>
            </w:r>
            <w:bookmarkEnd w:id="13"/>
          </w:p>
        </w:tc>
      </w:tr>
      <w:tr w:rsidR="008F1384" w:rsidRPr="00257D30" w:rsidTr="00B1046A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8F1384" w:rsidRPr="00257D30" w:rsidRDefault="008F1384" w:rsidP="00B1046A">
            <w:pPr>
              <w:rPr>
                <w:b/>
                <w:bCs/>
              </w:rPr>
            </w:pPr>
            <w:r w:rsidRPr="00257D30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8F1384" w:rsidRPr="00257D30" w:rsidRDefault="008F1384" w:rsidP="00B1046A">
            <w:pPr>
              <w:rPr>
                <w:lang w:eastAsia="ko-KR"/>
              </w:rPr>
            </w:pPr>
            <w:r w:rsidRPr="00257D30">
              <w:rPr>
                <w:rFonts w:hint="eastAsia"/>
                <w:lang w:eastAsia="ko-KR"/>
              </w:rPr>
              <w:t xml:space="preserve">Noah </w:t>
            </w:r>
            <w:proofErr w:type="spellStart"/>
            <w:r w:rsidRPr="00257D30">
              <w:rPr>
                <w:rFonts w:hint="eastAsia"/>
                <w:lang w:eastAsia="ko-KR"/>
              </w:rPr>
              <w:t>Luo</w:t>
            </w:r>
            <w:proofErr w:type="spellEnd"/>
            <w:r w:rsidRPr="00257D30">
              <w:rPr>
                <w:lang w:eastAsia="ko-KR"/>
              </w:rPr>
              <w:br/>
              <w:t>Huawei</w:t>
            </w:r>
            <w:r w:rsidRPr="00257D30">
              <w:rPr>
                <w:lang w:eastAsia="ko-KR"/>
              </w:rPr>
              <w:br/>
              <w:t>China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8F1384" w:rsidRPr="00257D30" w:rsidRDefault="008F1384" w:rsidP="008F1384">
            <w:pPr>
              <w:rPr>
                <w:lang w:eastAsia="ko-KR"/>
              </w:rPr>
            </w:pPr>
            <w:r w:rsidRPr="00257D30">
              <w:t xml:space="preserve">Tel: </w:t>
            </w:r>
            <w:r w:rsidRPr="00257D30">
              <w:tab/>
              <w:t>+</w:t>
            </w:r>
            <w:r w:rsidRPr="00257D30">
              <w:rPr>
                <w:rFonts w:hint="eastAsia"/>
                <w:lang w:eastAsia="ko-KR"/>
              </w:rPr>
              <w:t>86 755 2878 8186</w:t>
            </w:r>
            <w:r w:rsidRPr="00257D30">
              <w:br/>
              <w:t xml:space="preserve">Fax: </w:t>
            </w:r>
            <w:r w:rsidRPr="00257D30">
              <w:tab/>
              <w:t>+</w:t>
            </w:r>
            <w:r w:rsidRPr="00257D30">
              <w:rPr>
                <w:rFonts w:hint="eastAsia"/>
                <w:lang w:eastAsia="ko-KR"/>
              </w:rPr>
              <w:t>86 755 2878 8329</w:t>
            </w:r>
            <w:r w:rsidRPr="00257D30">
              <w:br/>
              <w:t>Email:</w:t>
            </w:r>
            <w:r>
              <w:tab/>
            </w:r>
            <w:hyperlink r:id="rId9" w:history="1">
              <w:r w:rsidRPr="00257D30">
                <w:rPr>
                  <w:rStyle w:val="Hyperlink"/>
                  <w:rFonts w:hint="eastAsia"/>
                  <w:lang w:eastAsia="ko-KR"/>
                </w:rPr>
                <w:t>noah@huawei.com</w:t>
              </w:r>
            </w:hyperlink>
          </w:p>
        </w:tc>
      </w:tr>
      <w:tr w:rsidR="008F1384" w:rsidRPr="00257D30" w:rsidTr="00B1046A">
        <w:trPr>
          <w:cantSplit/>
          <w:trHeight w:val="204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8F1384" w:rsidRPr="00257D30" w:rsidRDefault="008F1384" w:rsidP="00B1046A">
            <w:pPr>
              <w:spacing w:before="0"/>
              <w:rPr>
                <w:sz w:val="18"/>
                <w:szCs w:val="18"/>
              </w:rPr>
            </w:pPr>
          </w:p>
        </w:tc>
      </w:tr>
    </w:tbl>
    <w:p w:rsidR="008F1384" w:rsidRPr="00257D30" w:rsidRDefault="008F1384" w:rsidP="008F1384">
      <w:pPr>
        <w:rPr>
          <w:lang w:eastAsia="ko-KR"/>
        </w:rPr>
      </w:pPr>
      <w:r w:rsidRPr="00257D30">
        <w:rPr>
          <w:rFonts w:hint="eastAsia"/>
          <w:lang w:eastAsia="ko-KR"/>
        </w:rPr>
        <w:t>ITU-T Q21/16</w:t>
      </w:r>
      <w:r w:rsidRPr="00257D30">
        <w:rPr>
          <w:lang w:eastAsia="zh-CN"/>
        </w:rPr>
        <w:t xml:space="preserve"> </w:t>
      </w:r>
      <w:r w:rsidRPr="00257D30">
        <w:rPr>
          <w:rFonts w:hint="eastAsia"/>
          <w:lang w:eastAsia="ko-KR"/>
        </w:rPr>
        <w:t xml:space="preserve">would like to inform Q4/2 and JCA-AHF on the content of contribution </w:t>
      </w:r>
      <w:r>
        <w:rPr>
          <w:lang w:eastAsia="ko-KR"/>
        </w:rPr>
        <w:t>COM16</w:t>
      </w:r>
      <w:r>
        <w:rPr>
          <w:lang w:eastAsia="ko-KR"/>
        </w:rPr>
        <w:noBreakHyphen/>
      </w:r>
      <w:r w:rsidRPr="00257D30">
        <w:rPr>
          <w:rFonts w:eastAsia="Times New Roman"/>
        </w:rPr>
        <w:t xml:space="preserve">C.281 </w:t>
      </w:r>
      <w:r w:rsidRPr="00257D30">
        <w:rPr>
          <w:lang w:eastAsia="ko-KR"/>
        </w:rPr>
        <w:t>from African ICT Consumers Network (AICN)</w:t>
      </w:r>
      <w:r w:rsidRPr="00257D30">
        <w:rPr>
          <w:rFonts w:hint="eastAsia"/>
          <w:lang w:eastAsia="ko-KR"/>
        </w:rPr>
        <w:t xml:space="preserve"> regarding illiteracy in Africa</w:t>
      </w:r>
      <w:r w:rsidRPr="00257D30">
        <w:rPr>
          <w:lang w:eastAsia="ko-KR"/>
        </w:rPr>
        <w:t>, entitled “</w:t>
      </w:r>
      <w:r w:rsidRPr="00257D30">
        <w:rPr>
          <w:i/>
          <w:iCs/>
        </w:rPr>
        <w:t>Facilitating access to multimedia and ICT products and services for illiterate consumers</w:t>
      </w:r>
      <w:r w:rsidRPr="00257D30">
        <w:t>.</w:t>
      </w:r>
      <w:r w:rsidRPr="00257D30">
        <w:rPr>
          <w:lang w:eastAsia="ko-KR"/>
        </w:rPr>
        <w:t>”</w:t>
      </w:r>
    </w:p>
    <w:p w:rsidR="008F1384" w:rsidRPr="00257D30" w:rsidRDefault="008F1384" w:rsidP="008F1384">
      <w:r w:rsidRPr="00257D30">
        <w:t xml:space="preserve">The document is attached. </w:t>
      </w:r>
    </w:p>
    <w:p w:rsidR="008F1384" w:rsidRPr="00257D30" w:rsidRDefault="008F1384" w:rsidP="008F1384">
      <w:pPr>
        <w:rPr>
          <w:rFonts w:eastAsia="Times New Roman"/>
          <w:b/>
          <w:bCs/>
        </w:rPr>
      </w:pPr>
    </w:p>
    <w:p w:rsidR="008F1384" w:rsidRPr="00257D30" w:rsidRDefault="008F1384" w:rsidP="008F1384">
      <w:pPr>
        <w:rPr>
          <w:rFonts w:eastAsia="Times New Roman"/>
          <w:b/>
          <w:bCs/>
        </w:rPr>
      </w:pPr>
      <w:r w:rsidRPr="00257D30">
        <w:rPr>
          <w:rFonts w:eastAsia="Times New Roman"/>
          <w:b/>
          <w:bCs/>
        </w:rPr>
        <w:t xml:space="preserve">Attachment: </w:t>
      </w:r>
    </w:p>
    <w:p w:rsidR="008F1384" w:rsidRPr="00257D30" w:rsidRDefault="008F1384" w:rsidP="008F1384">
      <w:pPr>
        <w:numPr>
          <w:ilvl w:val="0"/>
          <w:numId w:val="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rFonts w:eastAsia="Times New Roman"/>
        </w:rPr>
      </w:pPr>
      <w:r w:rsidRPr="00257D30">
        <w:rPr>
          <w:rFonts w:eastAsia="Times New Roman"/>
        </w:rPr>
        <w:t>COM16-C.281 "</w:t>
      </w:r>
      <w:r w:rsidRPr="00257D30">
        <w:rPr>
          <w:i/>
          <w:iCs/>
        </w:rPr>
        <w:t>Facilitating access of illiterate consumers to ICT and multimedia systems and services</w:t>
      </w:r>
      <w:r w:rsidRPr="00257D30">
        <w:t>" (AICN, Benin</w:t>
      </w:r>
      <w:r w:rsidRPr="00257D30">
        <w:rPr>
          <w:rFonts w:eastAsia="Times New Roman"/>
        </w:rPr>
        <w:t>)</w:t>
      </w:r>
    </w:p>
    <w:p w:rsidR="00F420B4" w:rsidRDefault="008F1384" w:rsidP="008F1384">
      <w:pPr>
        <w:jc w:val="center"/>
      </w:pPr>
      <w:r>
        <w:t>_______</w:t>
      </w:r>
      <w:bookmarkStart w:id="14" w:name="_GoBack"/>
      <w:bookmarkEnd w:id="14"/>
      <w:r w:rsidRPr="00257D30">
        <w:t>_________</w:t>
      </w:r>
    </w:p>
    <w:sectPr w:rsidR="00F420B4" w:rsidSect="008F1384">
      <w:headerReference w:type="default" r:id="rId10"/>
      <w:footerReference w:type="default" r:id="rId11"/>
      <w:footerReference w:type="first" r:id="rId12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384" w:rsidRDefault="008F1384" w:rsidP="008F1384">
      <w:pPr>
        <w:spacing w:before="0"/>
      </w:pPr>
      <w:r>
        <w:separator/>
      </w:r>
    </w:p>
  </w:endnote>
  <w:endnote w:type="continuationSeparator" w:id="0">
    <w:p w:rsidR="008F1384" w:rsidRDefault="008F1384" w:rsidP="008F138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384" w:rsidRPr="008F1384" w:rsidRDefault="008F1384" w:rsidP="008F1384">
    <w:pPr>
      <w:pStyle w:val="Footer"/>
      <w:rPr>
        <w:sz w:val="16"/>
        <w:lang w:val="fr-CH"/>
      </w:rPr>
    </w:pPr>
    <w:r w:rsidRPr="008F1384">
      <w:rPr>
        <w:sz w:val="16"/>
        <w:lang w:val="fr-CH"/>
      </w:rPr>
      <w:t>ITU-T\COM-T\COM16\LS\58E.DOC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8F1384" w:rsidRPr="008F1384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8F1384" w:rsidRPr="008F1384" w:rsidRDefault="008F1384" w:rsidP="008F1384">
          <w:pPr>
            <w:spacing w:before="0"/>
            <w:rPr>
              <w:sz w:val="18"/>
            </w:rPr>
          </w:pPr>
          <w:r w:rsidRPr="008F1384">
            <w:rPr>
              <w:b/>
              <w:bCs/>
              <w:sz w:val="18"/>
            </w:rPr>
            <w:t>Attention:</w:t>
          </w:r>
          <w:r w:rsidRPr="008F1384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8F1384" w:rsidRPr="008F1384" w:rsidRDefault="008F1384" w:rsidP="008F1384">
          <w:pPr>
            <w:spacing w:before="0"/>
            <w:rPr>
              <w:sz w:val="18"/>
            </w:rPr>
          </w:pPr>
          <w:r w:rsidRPr="008F1384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8F1384" w:rsidRPr="008F1384" w:rsidRDefault="008F1384" w:rsidP="008F1384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384" w:rsidRDefault="008F1384" w:rsidP="008F1384">
      <w:pPr>
        <w:spacing w:before="0"/>
      </w:pPr>
      <w:r>
        <w:separator/>
      </w:r>
    </w:p>
  </w:footnote>
  <w:footnote w:type="continuationSeparator" w:id="0">
    <w:p w:rsidR="008F1384" w:rsidRDefault="008F1384" w:rsidP="008F138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384" w:rsidRPr="008F1384" w:rsidRDefault="008F1384" w:rsidP="008F1384">
    <w:pPr>
      <w:pStyle w:val="Header"/>
      <w:jc w:val="center"/>
      <w:rPr>
        <w:sz w:val="18"/>
      </w:rPr>
    </w:pPr>
    <w:r w:rsidRPr="008F1384">
      <w:rPr>
        <w:sz w:val="18"/>
      </w:rPr>
      <w:t xml:space="preserve">- </w:t>
    </w:r>
    <w:r w:rsidRPr="008F1384">
      <w:rPr>
        <w:sz w:val="18"/>
      </w:rPr>
      <w:fldChar w:fldCharType="begin"/>
    </w:r>
    <w:r w:rsidRPr="008F1384">
      <w:rPr>
        <w:sz w:val="18"/>
      </w:rPr>
      <w:instrText xml:space="preserve"> PAGE  \* MERGEFORMAT </w:instrText>
    </w:r>
    <w:r w:rsidRPr="008F1384">
      <w:rPr>
        <w:sz w:val="18"/>
      </w:rPr>
      <w:fldChar w:fldCharType="separate"/>
    </w:r>
    <w:r>
      <w:rPr>
        <w:noProof/>
        <w:sz w:val="18"/>
      </w:rPr>
      <w:t>1</w:t>
    </w:r>
    <w:r w:rsidRPr="008F1384">
      <w:rPr>
        <w:sz w:val="18"/>
      </w:rPr>
      <w:fldChar w:fldCharType="end"/>
    </w:r>
    <w:r w:rsidRPr="008F1384">
      <w:rPr>
        <w:sz w:val="18"/>
      </w:rPr>
      <w:t xml:space="preserve"> -</w:t>
    </w:r>
  </w:p>
  <w:p w:rsidR="008F1384" w:rsidRPr="008F1384" w:rsidRDefault="008F1384" w:rsidP="008F1384">
    <w:pPr>
      <w:pStyle w:val="Header"/>
      <w:spacing w:after="240"/>
      <w:jc w:val="center"/>
      <w:rPr>
        <w:sz w:val="18"/>
      </w:rPr>
    </w:pPr>
    <w:r w:rsidRPr="008F1384">
      <w:rPr>
        <w:sz w:val="18"/>
      </w:rPr>
      <w:fldChar w:fldCharType="begin"/>
    </w:r>
    <w:r w:rsidRPr="008F1384">
      <w:rPr>
        <w:sz w:val="18"/>
      </w:rPr>
      <w:instrText xml:space="preserve"> STYLEREF  Docnumber  </w:instrText>
    </w:r>
    <w:r w:rsidRPr="008F1384">
      <w:rPr>
        <w:sz w:val="18"/>
      </w:rPr>
      <w:fldChar w:fldCharType="separate"/>
    </w:r>
    <w:r>
      <w:rPr>
        <w:b/>
        <w:bCs/>
        <w:noProof/>
        <w:sz w:val="18"/>
        <w:lang w:val="en-US"/>
      </w:rPr>
      <w:t>Error! Use the Home tab to apply Docnumber to the text that you want to appear here.</w:t>
    </w:r>
    <w:r w:rsidRPr="008F1384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44421"/>
    <w:multiLevelType w:val="hybridMultilevel"/>
    <w:tmpl w:val="C97E8236"/>
    <w:lvl w:ilvl="0" w:tplc="DE7E26A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revisionView w:markup="0" w:comments="0" w:insDel="0" w:formatting="0" w:inkAnnotation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384"/>
    <w:rsid w:val="0010083D"/>
    <w:rsid w:val="00180875"/>
    <w:rsid w:val="00462CB5"/>
    <w:rsid w:val="0047661E"/>
    <w:rsid w:val="00521C45"/>
    <w:rsid w:val="007B7E93"/>
    <w:rsid w:val="0086790E"/>
    <w:rsid w:val="008F1384"/>
    <w:rsid w:val="00D532C3"/>
    <w:rsid w:val="00F420B4"/>
    <w:rsid w:val="00F6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3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hAnsi="Times New Roman" w:cs="Times New Roman"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SDeadline">
    <w:name w:val="LSDeadline"/>
    <w:basedOn w:val="Normal"/>
    <w:uiPriority w:val="99"/>
    <w:rsid w:val="008F1384"/>
    <w:rPr>
      <w:b/>
      <w:bCs/>
    </w:rPr>
  </w:style>
  <w:style w:type="paragraph" w:customStyle="1" w:styleId="LSForAction">
    <w:name w:val="LSForAction"/>
    <w:basedOn w:val="Normal"/>
    <w:uiPriority w:val="99"/>
    <w:rsid w:val="008F1384"/>
    <w:rPr>
      <w:b/>
      <w:bCs/>
    </w:rPr>
  </w:style>
  <w:style w:type="paragraph" w:customStyle="1" w:styleId="LSSource">
    <w:name w:val="LSSource"/>
    <w:basedOn w:val="Normal"/>
    <w:uiPriority w:val="99"/>
    <w:rsid w:val="008F1384"/>
    <w:rPr>
      <w:b/>
      <w:bCs/>
    </w:rPr>
  </w:style>
  <w:style w:type="paragraph" w:customStyle="1" w:styleId="LSTitle">
    <w:name w:val="LSTitle"/>
    <w:basedOn w:val="Normal"/>
    <w:link w:val="LSTitleChar"/>
    <w:uiPriority w:val="99"/>
    <w:rsid w:val="008F1384"/>
    <w:rPr>
      <w:b/>
      <w:bCs/>
    </w:rPr>
  </w:style>
  <w:style w:type="paragraph" w:customStyle="1" w:styleId="LSForInfo">
    <w:name w:val="LSForInfo"/>
    <w:basedOn w:val="LSForAction"/>
    <w:uiPriority w:val="99"/>
    <w:rsid w:val="008F1384"/>
  </w:style>
  <w:style w:type="paragraph" w:customStyle="1" w:styleId="LSForComment">
    <w:name w:val="LSForComment"/>
    <w:basedOn w:val="LSForAction"/>
    <w:uiPriority w:val="99"/>
    <w:rsid w:val="008F1384"/>
  </w:style>
  <w:style w:type="character" w:styleId="Hyperlink">
    <w:name w:val="Hyperlink"/>
    <w:aliases w:val="超级链接"/>
    <w:uiPriority w:val="99"/>
    <w:rsid w:val="008F1384"/>
    <w:rPr>
      <w:color w:val="0000FF"/>
      <w:u w:val="single"/>
    </w:rPr>
  </w:style>
  <w:style w:type="character" w:customStyle="1" w:styleId="LSTitleChar">
    <w:name w:val="LSTitle Char"/>
    <w:link w:val="LSTitle"/>
    <w:uiPriority w:val="99"/>
    <w:rsid w:val="008F1384"/>
    <w:rPr>
      <w:rFonts w:ascii="Times New Roman" w:hAnsi="Times New Roman" w:cs="Times New Roman"/>
      <w:b/>
      <w:bCs/>
      <w:sz w:val="24"/>
      <w:szCs w:val="20"/>
      <w:lang w:val="en-GB" w:eastAsia="en-US"/>
    </w:rPr>
  </w:style>
  <w:style w:type="paragraph" w:customStyle="1" w:styleId="LSnumber">
    <w:name w:val="LSnumber"/>
    <w:basedOn w:val="Normal"/>
    <w:rsid w:val="008F1384"/>
    <w:pPr>
      <w:jc w:val="right"/>
    </w:pPr>
    <w:rPr>
      <w:b/>
      <w:bCs/>
      <w:sz w:val="32"/>
      <w:szCs w:val="32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8F1384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8F1384"/>
    <w:rPr>
      <w:rFonts w:ascii="Times New Roman" w:hAnsi="Times New Roman" w:cs="Times New Roman"/>
      <w:sz w:val="24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F1384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8F1384"/>
    <w:rPr>
      <w:rFonts w:ascii="Times New Roman" w:hAnsi="Times New Roman" w:cs="Times New Roman"/>
      <w:sz w:val="24"/>
      <w:szCs w:val="20"/>
      <w:lang w:val="en-GB" w:eastAsia="en-US"/>
    </w:rPr>
  </w:style>
  <w:style w:type="paragraph" w:customStyle="1" w:styleId="Docnumber">
    <w:name w:val="Docnumber"/>
    <w:basedOn w:val="Normal"/>
    <w:link w:val="DocnumberChar"/>
    <w:rsid w:val="008F1384"/>
    <w:pPr>
      <w:jc w:val="right"/>
    </w:pPr>
    <w:rPr>
      <w:b/>
    </w:rPr>
  </w:style>
  <w:style w:type="character" w:customStyle="1" w:styleId="DocnumberChar">
    <w:name w:val="Docnumber Char"/>
    <w:basedOn w:val="DefaultParagraphFont"/>
    <w:link w:val="Docnumber"/>
    <w:rsid w:val="008F1384"/>
    <w:rPr>
      <w:rFonts w:ascii="Times New Roman" w:hAnsi="Times New Roman" w:cs="Times New Roman"/>
      <w:b/>
      <w:sz w:val="24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3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hAnsi="Times New Roman" w:cs="Times New Roman"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SDeadline">
    <w:name w:val="LSDeadline"/>
    <w:basedOn w:val="Normal"/>
    <w:uiPriority w:val="99"/>
    <w:rsid w:val="008F1384"/>
    <w:rPr>
      <w:b/>
      <w:bCs/>
    </w:rPr>
  </w:style>
  <w:style w:type="paragraph" w:customStyle="1" w:styleId="LSForAction">
    <w:name w:val="LSForAction"/>
    <w:basedOn w:val="Normal"/>
    <w:uiPriority w:val="99"/>
    <w:rsid w:val="008F1384"/>
    <w:rPr>
      <w:b/>
      <w:bCs/>
    </w:rPr>
  </w:style>
  <w:style w:type="paragraph" w:customStyle="1" w:styleId="LSSource">
    <w:name w:val="LSSource"/>
    <w:basedOn w:val="Normal"/>
    <w:uiPriority w:val="99"/>
    <w:rsid w:val="008F1384"/>
    <w:rPr>
      <w:b/>
      <w:bCs/>
    </w:rPr>
  </w:style>
  <w:style w:type="paragraph" w:customStyle="1" w:styleId="LSTitle">
    <w:name w:val="LSTitle"/>
    <w:basedOn w:val="Normal"/>
    <w:link w:val="LSTitleChar"/>
    <w:uiPriority w:val="99"/>
    <w:rsid w:val="008F1384"/>
    <w:rPr>
      <w:b/>
      <w:bCs/>
    </w:rPr>
  </w:style>
  <w:style w:type="paragraph" w:customStyle="1" w:styleId="LSForInfo">
    <w:name w:val="LSForInfo"/>
    <w:basedOn w:val="LSForAction"/>
    <w:uiPriority w:val="99"/>
    <w:rsid w:val="008F1384"/>
  </w:style>
  <w:style w:type="paragraph" w:customStyle="1" w:styleId="LSForComment">
    <w:name w:val="LSForComment"/>
    <w:basedOn w:val="LSForAction"/>
    <w:uiPriority w:val="99"/>
    <w:rsid w:val="008F1384"/>
  </w:style>
  <w:style w:type="character" w:styleId="Hyperlink">
    <w:name w:val="Hyperlink"/>
    <w:aliases w:val="超级链接"/>
    <w:uiPriority w:val="99"/>
    <w:rsid w:val="008F1384"/>
    <w:rPr>
      <w:color w:val="0000FF"/>
      <w:u w:val="single"/>
    </w:rPr>
  </w:style>
  <w:style w:type="character" w:customStyle="1" w:styleId="LSTitleChar">
    <w:name w:val="LSTitle Char"/>
    <w:link w:val="LSTitle"/>
    <w:uiPriority w:val="99"/>
    <w:rsid w:val="008F1384"/>
    <w:rPr>
      <w:rFonts w:ascii="Times New Roman" w:hAnsi="Times New Roman" w:cs="Times New Roman"/>
      <w:b/>
      <w:bCs/>
      <w:sz w:val="24"/>
      <w:szCs w:val="20"/>
      <w:lang w:val="en-GB" w:eastAsia="en-US"/>
    </w:rPr>
  </w:style>
  <w:style w:type="paragraph" w:customStyle="1" w:styleId="LSnumber">
    <w:name w:val="LSnumber"/>
    <w:basedOn w:val="Normal"/>
    <w:rsid w:val="008F1384"/>
    <w:pPr>
      <w:jc w:val="right"/>
    </w:pPr>
    <w:rPr>
      <w:b/>
      <w:bCs/>
      <w:sz w:val="32"/>
      <w:szCs w:val="32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8F1384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8F1384"/>
    <w:rPr>
      <w:rFonts w:ascii="Times New Roman" w:hAnsi="Times New Roman" w:cs="Times New Roman"/>
      <w:sz w:val="24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F1384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8F1384"/>
    <w:rPr>
      <w:rFonts w:ascii="Times New Roman" w:hAnsi="Times New Roman" w:cs="Times New Roman"/>
      <w:sz w:val="24"/>
      <w:szCs w:val="20"/>
      <w:lang w:val="en-GB" w:eastAsia="en-US"/>
    </w:rPr>
  </w:style>
  <w:style w:type="paragraph" w:customStyle="1" w:styleId="Docnumber">
    <w:name w:val="Docnumber"/>
    <w:basedOn w:val="Normal"/>
    <w:link w:val="DocnumberChar"/>
    <w:rsid w:val="008F1384"/>
    <w:pPr>
      <w:jc w:val="right"/>
    </w:pPr>
    <w:rPr>
      <w:b/>
    </w:rPr>
  </w:style>
  <w:style w:type="character" w:customStyle="1" w:styleId="DocnumberChar">
    <w:name w:val="Docnumber Char"/>
    <w:basedOn w:val="DefaultParagraphFont"/>
    <w:link w:val="Docnumber"/>
    <w:rsid w:val="008F1384"/>
    <w:rPr>
      <w:rFonts w:ascii="Times New Roman" w:hAnsi="Times New Roman" w:cs="Times New Roman"/>
      <w:b/>
      <w:sz w:val="2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oah@huawe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970</Characters>
  <Application>Microsoft Office Word</Application>
  <DocSecurity>0</DocSecurity>
  <Lines>46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facilitating access of illiterate consumers to ICT and multimedia systems and services [to ITU-T Q4/2 and JCA-AHF]</dc:title>
  <dc:creator>ITU-T Study Group 16</dc:creator>
  <cp:keywords>21/16</cp:keywords>
  <dc:description>COM 16 – LS 58 – E  For: Geneva, 28 October - 8 November 2013_x000d_Document date: _x000d_Saved by ITU51006831 at 13:23:33 on 11/11/13</dc:description>
  <cp:lastModifiedBy>Angeles-Leon De Vivero, Rosa</cp:lastModifiedBy>
  <cp:revision>1</cp:revision>
  <dcterms:created xsi:type="dcterms:W3CDTF">2013-11-11T12:23:00Z</dcterms:created>
  <dcterms:modified xsi:type="dcterms:W3CDTF">2013-11-11T12:24:00Z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16 – LS 58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21/16</vt:lpwstr>
  </property>
  <property fmtid="{D5CDD505-2E9C-101B-9397-08002B2CF9AE}" pid="6" name="Docdest">
    <vt:lpwstr>Geneva, 28 October - 8 November 2013</vt:lpwstr>
  </property>
  <property fmtid="{D5CDD505-2E9C-101B-9397-08002B2CF9AE}" pid="7" name="Docauthor">
    <vt:lpwstr>ITU-T Study Group 16</vt:lpwstr>
  </property>
</Properties>
</file>